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737" w:rsidRDefault="00D11737" w:rsidP="00D11737">
      <w:pPr>
        <w:spacing w:after="0" w:line="240" w:lineRule="auto"/>
        <w:jc w:val="right"/>
        <w:rPr>
          <w:rFonts w:ascii="Times New Roman" w:hAnsi="Times New Roman"/>
          <w:sz w:val="28"/>
          <w:szCs w:val="28"/>
        </w:rPr>
      </w:pPr>
      <w:r>
        <w:rPr>
          <w:rFonts w:ascii="Times New Roman" w:hAnsi="Times New Roman"/>
          <w:sz w:val="28"/>
          <w:szCs w:val="28"/>
        </w:rPr>
        <w:t>Приложение 6</w:t>
      </w:r>
    </w:p>
    <w:p w:rsidR="00D11737" w:rsidRDefault="00D11737" w:rsidP="00D11737">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D11737" w:rsidRPr="007D5CC5" w:rsidRDefault="00D11737" w:rsidP="00D11737">
      <w:pPr>
        <w:spacing w:after="0" w:line="240" w:lineRule="auto"/>
        <w:jc w:val="right"/>
        <w:rPr>
          <w:rFonts w:ascii="Times New Roman" w:hAnsi="Times New Roman"/>
          <w:sz w:val="28"/>
          <w:szCs w:val="28"/>
        </w:rPr>
      </w:pPr>
      <w:r>
        <w:rPr>
          <w:rFonts w:ascii="Times New Roman" w:hAnsi="Times New Roman"/>
          <w:sz w:val="28"/>
          <w:szCs w:val="28"/>
        </w:rPr>
        <w:t>от 10.12.2021 № 32</w:t>
      </w:r>
    </w:p>
    <w:p w:rsidR="00886E31" w:rsidRPr="00DA56F4" w:rsidRDefault="00886E31" w:rsidP="00E619A7">
      <w:pPr>
        <w:spacing w:after="0" w:line="240" w:lineRule="auto"/>
        <w:jc w:val="right"/>
        <w:rPr>
          <w:rFonts w:ascii="Times New Roman" w:hAnsi="Times New Roman"/>
          <w:sz w:val="28"/>
          <w:szCs w:val="28"/>
        </w:rPr>
      </w:pPr>
    </w:p>
    <w:p w:rsidR="00886E31" w:rsidRDefault="00886E31" w:rsidP="00E619A7">
      <w:pPr>
        <w:spacing w:after="0" w:line="240" w:lineRule="auto"/>
        <w:jc w:val="center"/>
        <w:rPr>
          <w:rFonts w:ascii="Times New Roman" w:hAnsi="Times New Roman"/>
          <w:sz w:val="28"/>
          <w:szCs w:val="28"/>
        </w:rPr>
      </w:pPr>
      <w:r w:rsidRPr="00DA56F4">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Pr>
          <w:rFonts w:ascii="Times New Roman" w:hAnsi="Times New Roman"/>
          <w:sz w:val="28"/>
          <w:szCs w:val="28"/>
        </w:rPr>
        <w:t>3</w:t>
      </w:r>
      <w:r w:rsidRPr="00DA56F4">
        <w:rPr>
          <w:rFonts w:ascii="Times New Roman" w:hAnsi="Times New Roman"/>
          <w:sz w:val="28"/>
          <w:szCs w:val="28"/>
        </w:rPr>
        <w:t xml:space="preserve"> и 202</w:t>
      </w:r>
      <w:r>
        <w:rPr>
          <w:rFonts w:ascii="Times New Roman" w:hAnsi="Times New Roman"/>
          <w:sz w:val="28"/>
          <w:szCs w:val="28"/>
        </w:rPr>
        <w:t>4</w:t>
      </w:r>
      <w:r w:rsidRPr="00DA56F4">
        <w:rPr>
          <w:rFonts w:ascii="Times New Roman" w:hAnsi="Times New Roman"/>
          <w:sz w:val="28"/>
          <w:szCs w:val="28"/>
        </w:rPr>
        <w:t xml:space="preserve"> годов</w:t>
      </w:r>
    </w:p>
    <w:p w:rsidR="007F56A8" w:rsidRDefault="007F56A8" w:rsidP="00E619A7">
      <w:pPr>
        <w:spacing w:after="0" w:line="240" w:lineRule="auto"/>
        <w:jc w:val="center"/>
        <w:rPr>
          <w:rFonts w:ascii="Times New Roman" w:hAnsi="Times New Roman"/>
          <w:sz w:val="28"/>
          <w:szCs w:val="28"/>
        </w:rPr>
      </w:pPr>
    </w:p>
    <w:p w:rsidR="007F56A8" w:rsidRDefault="007F56A8" w:rsidP="007F56A8">
      <w:pPr>
        <w:pStyle w:val="2"/>
        <w:tabs>
          <w:tab w:val="left" w:pos="709"/>
        </w:tabs>
        <w:spacing w:after="0" w:line="240" w:lineRule="auto"/>
        <w:ind w:left="0" w:firstLine="567"/>
        <w:jc w:val="both"/>
      </w:pPr>
      <w:r>
        <w:t>(в ред. решения Думы города от 21.06.2022 № 81)</w:t>
      </w:r>
    </w:p>
    <w:p w:rsidR="007F56A8" w:rsidRPr="00DA56F4" w:rsidRDefault="007F56A8" w:rsidP="007D53CB">
      <w:pPr>
        <w:spacing w:after="0" w:line="240" w:lineRule="auto"/>
        <w:ind w:firstLine="567"/>
        <w:rPr>
          <w:rFonts w:ascii="Times New Roman" w:hAnsi="Times New Roman"/>
          <w:sz w:val="28"/>
          <w:szCs w:val="28"/>
        </w:rPr>
      </w:pPr>
      <w:r>
        <w:rPr>
          <w:rFonts w:ascii="Times New Roman" w:hAnsi="Times New Roman"/>
          <w:sz w:val="20"/>
          <w:szCs w:val="20"/>
        </w:rPr>
        <w:t xml:space="preserve">(см. текст в предыдущей </w:t>
      </w:r>
      <w:hyperlink r:id="rId6" w:history="1">
        <w:r>
          <w:rPr>
            <w:rStyle w:val="a3"/>
            <w:rFonts w:ascii="Times New Roman" w:hAnsi="Times New Roman"/>
            <w:sz w:val="20"/>
            <w:szCs w:val="20"/>
          </w:rPr>
          <w:t>редакции</w:t>
        </w:r>
      </w:hyperlink>
      <w:bookmarkStart w:id="0" w:name="_GoBack"/>
      <w:bookmarkEnd w:id="0"/>
      <w:r>
        <w:rPr>
          <w:rFonts w:ascii="Times New Roman" w:hAnsi="Times New Roman"/>
          <w:sz w:val="20"/>
          <w:szCs w:val="20"/>
        </w:rPr>
        <w:t>)</w:t>
      </w:r>
    </w:p>
    <w:p w:rsidR="00886E31" w:rsidRPr="00DA56F4" w:rsidRDefault="00886E31" w:rsidP="00E619A7">
      <w:pPr>
        <w:spacing w:after="0" w:line="240" w:lineRule="auto"/>
        <w:jc w:val="right"/>
        <w:rPr>
          <w:rFonts w:ascii="Times New Roman" w:hAnsi="Times New Roman"/>
          <w:sz w:val="28"/>
          <w:szCs w:val="28"/>
        </w:rPr>
      </w:pPr>
    </w:p>
    <w:p w:rsidR="00886E31" w:rsidRDefault="00886E31" w:rsidP="00D001E5">
      <w:pPr>
        <w:spacing w:after="0" w:line="240" w:lineRule="auto"/>
        <w:jc w:val="right"/>
        <w:rPr>
          <w:rFonts w:ascii="Times New Roman" w:hAnsi="Times New Roman"/>
          <w:sz w:val="28"/>
          <w:szCs w:val="28"/>
        </w:rPr>
      </w:pPr>
      <w:r w:rsidRPr="00DA56F4">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61"/>
        <w:gridCol w:w="1411"/>
        <w:gridCol w:w="516"/>
        <w:gridCol w:w="1166"/>
        <w:gridCol w:w="1166"/>
      </w:tblGrid>
      <w:tr w:rsidR="00886E31" w:rsidRPr="00E42ED4" w:rsidTr="002E60C8">
        <w:trPr>
          <w:cantSplit/>
          <w:trHeight w:val="20"/>
          <w:tblHeader/>
        </w:trPr>
        <w:tc>
          <w:tcPr>
            <w:tcW w:w="3421" w:type="pct"/>
            <w:vMerge w:val="restar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Наименование</w:t>
            </w:r>
          </w:p>
        </w:tc>
        <w:tc>
          <w:tcPr>
            <w:tcW w:w="523" w:type="pct"/>
            <w:vMerge w:val="restar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ЦСР</w:t>
            </w:r>
          </w:p>
        </w:tc>
        <w:tc>
          <w:tcPr>
            <w:tcW w:w="220" w:type="pct"/>
            <w:vMerge w:val="restar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ВР</w:t>
            </w:r>
          </w:p>
        </w:tc>
        <w:tc>
          <w:tcPr>
            <w:tcW w:w="836" w:type="pct"/>
            <w:gridSpan w:val="2"/>
            <w:noWrap/>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Сумма на год</w:t>
            </w:r>
          </w:p>
        </w:tc>
      </w:tr>
      <w:tr w:rsidR="00886E31" w:rsidRPr="00E42ED4" w:rsidTr="002E60C8">
        <w:trPr>
          <w:cantSplit/>
          <w:trHeight w:val="20"/>
          <w:tblHeader/>
        </w:trPr>
        <w:tc>
          <w:tcPr>
            <w:tcW w:w="3421" w:type="pct"/>
            <w:vMerge/>
            <w:vAlign w:val="center"/>
          </w:tcPr>
          <w:p w:rsidR="00886E31" w:rsidRPr="002E60C8" w:rsidRDefault="00886E31" w:rsidP="002E60C8">
            <w:pPr>
              <w:spacing w:after="0" w:line="240" w:lineRule="auto"/>
              <w:rPr>
                <w:rFonts w:ascii="Times New Roman" w:hAnsi="Times New Roman"/>
                <w:sz w:val="20"/>
                <w:szCs w:val="20"/>
              </w:rPr>
            </w:pPr>
          </w:p>
        </w:tc>
        <w:tc>
          <w:tcPr>
            <w:tcW w:w="523" w:type="pct"/>
            <w:vMerge/>
            <w:vAlign w:val="center"/>
          </w:tcPr>
          <w:p w:rsidR="00886E31" w:rsidRPr="002E60C8" w:rsidRDefault="00886E31" w:rsidP="002E60C8">
            <w:pPr>
              <w:spacing w:after="0" w:line="240" w:lineRule="auto"/>
              <w:rPr>
                <w:rFonts w:ascii="Times New Roman" w:hAnsi="Times New Roman"/>
                <w:sz w:val="20"/>
                <w:szCs w:val="20"/>
              </w:rPr>
            </w:pPr>
          </w:p>
        </w:tc>
        <w:tc>
          <w:tcPr>
            <w:tcW w:w="220" w:type="pct"/>
            <w:vMerge/>
            <w:vAlign w:val="center"/>
          </w:tcPr>
          <w:p w:rsidR="00886E31" w:rsidRPr="002E60C8" w:rsidRDefault="00886E31" w:rsidP="002E60C8">
            <w:pPr>
              <w:spacing w:after="0" w:line="240" w:lineRule="auto"/>
              <w:rPr>
                <w:rFonts w:ascii="Times New Roman" w:hAnsi="Times New Roman"/>
                <w:sz w:val="20"/>
                <w:szCs w:val="20"/>
              </w:rPr>
            </w:pPr>
          </w:p>
        </w:tc>
        <w:tc>
          <w:tcPr>
            <w:tcW w:w="418"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2023 год</w:t>
            </w:r>
          </w:p>
        </w:tc>
        <w:tc>
          <w:tcPr>
            <w:tcW w:w="418"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2024 год</w:t>
            </w:r>
          </w:p>
        </w:tc>
      </w:tr>
      <w:tr w:rsidR="00886E31" w:rsidRPr="00E42ED4" w:rsidTr="002E60C8">
        <w:trPr>
          <w:cantSplit/>
          <w:trHeight w:val="20"/>
          <w:tblHeader/>
        </w:trPr>
        <w:tc>
          <w:tcPr>
            <w:tcW w:w="3421"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w:t>
            </w:r>
          </w:p>
        </w:tc>
        <w:tc>
          <w:tcPr>
            <w:tcW w:w="523"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w:t>
            </w:r>
          </w:p>
        </w:tc>
        <w:tc>
          <w:tcPr>
            <w:tcW w:w="220"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w:t>
            </w:r>
          </w:p>
        </w:tc>
        <w:tc>
          <w:tcPr>
            <w:tcW w:w="418"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w:t>
            </w:r>
          </w:p>
        </w:tc>
        <w:tc>
          <w:tcPr>
            <w:tcW w:w="418"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5</w:t>
            </w:r>
          </w:p>
        </w:tc>
      </w:tr>
      <w:tr w:rsidR="00886E31" w:rsidRPr="00E42ED4" w:rsidTr="007D53CB">
        <w:trPr>
          <w:cantSplit/>
          <w:trHeight w:val="549"/>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1 892 085,3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1 894 129,7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1 633 078,0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1 635 092,4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системы дошкольного и общего образования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2 365,5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2 365,5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1 569 811,1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1 571 806,1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214 244,8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214 244,8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214 244,8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214 244,8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57 310,3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57 310,3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156 934,5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156 934,5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01 1 05 20010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21 709,3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22 374,2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01 1 05 20010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21 709,3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22 374,2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01 1 05 20010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18 106,1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01 1 05 20010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3 603,2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3 711,1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01 1 05 53030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35 779,0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37 185,1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01 1 05 53030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35 779,0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37 185,1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01 1 05 53030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30 800,1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31 503,1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01 1 05 53030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4 978,9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5 682,0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404 349,2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396 958,2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404 349,2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396 958,2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404 349,2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396 958,2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01 1 05 84303</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854 461,6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861 852,6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01 1 05 84303</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854 461,6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861 852,6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01 1 05 84303</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631 899,6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637 365,4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01 1 05 84303</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222 562,0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224 487,2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L3040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39 267,2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39 191,2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L3040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39 267,2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39 191,2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L3040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29 836,9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29 836,7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L3040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9 430,3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9 354,5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летнего отдыха и оздоровления детей и молодежи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13 399,8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13 399,8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Мероприятия по организации отдыха и оздоровления детей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01 1 06 20020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2 514,4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2 514,4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01 1 06 20020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2 514,4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2 514,4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01 1 06 20020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2 079,3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01 1 06 20020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01 1 06 82050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8 708,3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8 708,3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01 1 06 82050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8 708,3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8 708,3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01 1 06 82050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5 757,0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5 757,0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01 1 06 82050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2 951,3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2 951,3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S2050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2 177,1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S2050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2 177,1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S2050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1 439,3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S2050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737,8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737,8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2E60C8">
              <w:rPr>
                <w:rFonts w:ascii="Times New Roman" w:hAnsi="Times New Roman"/>
                <w:sz w:val="20"/>
                <w:szCs w:val="20"/>
              </w:rPr>
              <w:t>Успех каждого ребенка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46 359,1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46 378,5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28 418,5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26 243,1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28 418,5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26 243,1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24 860,3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22 684,9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17 940,6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20 135,4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17 940,6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20 135,4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Резервные средства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17 940,6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20 135,4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2E60C8">
              <w:rPr>
                <w:rFonts w:ascii="Times New Roman" w:hAnsi="Times New Roman"/>
                <w:sz w:val="20"/>
                <w:szCs w:val="20"/>
              </w:rPr>
              <w:t>Цифровая образовательная среда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Молодежь Югры и допризывная подготовка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117 045,9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117 045,9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реализации государственной молодежной политики в городе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2E60C8">
              <w:rPr>
                <w:rFonts w:ascii="Times New Roman" w:hAnsi="Times New Roman"/>
                <w:sz w:val="20"/>
                <w:szCs w:val="20"/>
              </w:rPr>
              <w:t>Социальная активность</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61810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61810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61810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141 961,4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141 991,4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137 024,4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137 024,4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99 540,0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99 540,0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99 540,0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99 540,0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84 112,0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84 112,0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15 428,0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15 428,0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26 529,0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26 529,0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1 551,4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1 551,4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1 551,4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1 551,4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24 891,0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24 891,0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24 891,0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24 891,0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и обеспечение отдыха и оздоровления детей, в том числе в этнической среде</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1 930,0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1 930,0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3 007,0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3 037,0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87 765,9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82 898,0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74 257,4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69 389,5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68 589,9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63 722,0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29 497,7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23 719,7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19 766,4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Капитальные вложения в объекты государственной (муниципальной) собственности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23 719,7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19 766,4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Бюджетные инвестиции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23 719,7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19 766,4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деятельности по опеке и попечительству</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15 372,5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15 372,5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12 934,7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12 934,7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12 934,7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12 934,7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1 628,4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1 628,4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1 628,4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1 628,4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Популяризация семейных ценностей и защита интересов детей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692,9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692,9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13 508,5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13 508,5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Повышение уровня материального обеспечения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9 247,3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9 247,3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Пенсии за выслугу лет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02 2 01 71010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02 2 01 71010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02 2 01 71010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Денежные выплаты почетным гражданам города Пыть-Яха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02 2 01 72010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02 2 01 72010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Публичные нормативные социальные выплаты гражданам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02 2 01 72010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4 261,2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02 2 02 72040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02 2 02 72040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Публичные нормативные социальные выплаты гражданам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02 2 02 72040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254 701,1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243 706,5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Модернизация и развитие учреждений и организаций культуры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91 006,1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79 738,3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библиотечного дела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67 345,9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67 751,5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66 781,1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66 872,1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66 781,1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66 872,1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66 781,1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66 872,1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03 1 03 82520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586,9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03 1 03 82520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586,9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03 1 03 82520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586,9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Государственная поддержка отрасли культуры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L5190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L5190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L5190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S2520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S2520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S2520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музейного дела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Региональный проект </w:t>
            </w:r>
            <w:r>
              <w:rPr>
                <w:rFonts w:ascii="Times New Roman" w:hAnsi="Times New Roman"/>
                <w:sz w:val="20"/>
                <w:szCs w:val="20"/>
              </w:rPr>
              <w:t>«</w:t>
            </w:r>
            <w:r w:rsidRPr="002E60C8">
              <w:rPr>
                <w:rFonts w:ascii="Times New Roman" w:hAnsi="Times New Roman"/>
                <w:sz w:val="20"/>
                <w:szCs w:val="20"/>
              </w:rPr>
              <w:t>Культурная среда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11 673,4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Государственная поддержка отрасли культуры в рамках реализации национального проекта </w:t>
            </w:r>
            <w:r>
              <w:rPr>
                <w:rFonts w:ascii="Times New Roman" w:hAnsi="Times New Roman"/>
                <w:sz w:val="20"/>
                <w:szCs w:val="20"/>
              </w:rPr>
              <w:t>«</w:t>
            </w:r>
            <w:r w:rsidRPr="002E60C8">
              <w:rPr>
                <w:rFonts w:ascii="Times New Roman" w:hAnsi="Times New Roman"/>
                <w:sz w:val="20"/>
                <w:szCs w:val="20"/>
              </w:rPr>
              <w:t>Культура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11 107,6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11 107,6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11 107,6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Техническое оснащение муниципальных музеев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55900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55900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55900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Поддержка творческих инициатив, способствующих самореализации населения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162 361,4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162 660,5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 xml:space="preserve">Основное мероприятие </w:t>
            </w:r>
            <w:r>
              <w:rPr>
                <w:rFonts w:ascii="Times New Roman" w:hAnsi="Times New Roman"/>
                <w:sz w:val="20"/>
                <w:szCs w:val="20"/>
              </w:rPr>
              <w:t>«</w:t>
            </w:r>
            <w:r w:rsidRPr="002E60C8">
              <w:rPr>
                <w:rFonts w:ascii="Times New Roman" w:hAnsi="Times New Roman"/>
                <w:sz w:val="20"/>
                <w:szCs w:val="20"/>
              </w:rPr>
              <w:t>Поддержка одаренных детей и молодежи, развитие художественного образования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75 078,1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75 149,3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75 078,1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75 149,3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75 078,1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75 149,3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75 078,1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75 149,3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профессионального искусства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Стимулирование культурного разнообразия в муниципальном образовании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87 033,3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87 033,3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87 033,3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87 033,3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архивного дела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03 3 02 84100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03 3 02 84100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03 3 02 84100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Поддержка социально-ориентированных некоммерческих организаций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151 385,2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153 507,1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физической культуры, массового и детского-юношеского спорта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39 681,3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39 160,8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и проведение физкультурных (физкультурно-оздоровительных) мероприятий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участия в официальных физкультурных (физкультурно-оздоровительных) мероприятиях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33 925,1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33 987,9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33 925,1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33 987,9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33 925,1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33 987,9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33 925,1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33 987,9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960,5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Развитие сети спортивных объектов шаговой доступности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04 1 06 82130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912,4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04 1 06 82130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912,4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04 1 06 82130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912,4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Развитие сети спортивных объектов шаговой доступности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S2130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S2130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S2130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Региональный проект </w:t>
            </w:r>
            <w:r>
              <w:rPr>
                <w:rFonts w:ascii="Times New Roman" w:hAnsi="Times New Roman"/>
                <w:sz w:val="20"/>
                <w:szCs w:val="20"/>
              </w:rPr>
              <w:t>«</w:t>
            </w:r>
            <w:r w:rsidRPr="002E60C8">
              <w:rPr>
                <w:rFonts w:ascii="Times New Roman" w:hAnsi="Times New Roman"/>
                <w:sz w:val="20"/>
                <w:szCs w:val="20"/>
              </w:rPr>
              <w:t>Спорт-норма жизни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P5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P5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P5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P5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спорта высших достижений и системы подготовки спортивного резерва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111 703,9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114 346,3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и проведение официальных спортивных мероприятий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участия спортивных сборных команд в официальных спортивных мероприятиях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90 070,3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90 290,5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90 070,3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90 290,5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90 070,3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90 290,5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90 070,3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90 290,5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4 844,8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7 202,5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04 2 06 82110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4 602,5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6 842,3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04 2 06 82110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4 602,5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6 842,3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04 2 06 82110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4 602,5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6 842,3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S2110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242,3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360,2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S2110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242,3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360,2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S2110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242,3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360,2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Региональный проект </w:t>
            </w:r>
            <w:r>
              <w:rPr>
                <w:rFonts w:ascii="Times New Roman" w:hAnsi="Times New Roman"/>
                <w:sz w:val="20"/>
                <w:szCs w:val="20"/>
              </w:rPr>
              <w:t>«</w:t>
            </w:r>
            <w:r w:rsidRPr="002E60C8">
              <w:rPr>
                <w:rFonts w:ascii="Times New Roman" w:hAnsi="Times New Roman"/>
                <w:sz w:val="20"/>
                <w:szCs w:val="20"/>
              </w:rPr>
              <w:t>Спорт-норма жизни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P5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P5 50810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P5 50810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P5 50810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Поддержка занятости населения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12 523,3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9 999,7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Содействие трудоустройству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3 527,4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554,8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 по содействию трудоустройству граждан</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554,8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554,8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554,8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Содействие занятости молодежи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2 972,6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645,2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 по содействию трудоустройству граждан</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05 1 02 85060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2 972,6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645,2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05 1 02 85060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2 972,6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645,2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05 1 02 85060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2 972,6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645,2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Улучшение условий и охраны труда в муниципальном образовании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8 850,5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8 850,5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Совершенствование механизма управления охраной труда в муниципальном образовании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7 979,8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7 979,8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функций органов местного самоуправления городского округа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1 672,8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1 672,8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1 536,5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1 536,5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1 536,5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1 536,5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870,7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870,7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870,7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870,7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325,3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Сопровождение инвалидов, включая инвалидов молодого возраста, при трудоустройстве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Содействие трудоустройству граждан с инвалидностью и их адаптации на рынке труда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 по содействию трудоустройству граждан</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агропромышленного комплекса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11 877,1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11 891,4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отрасли животноводства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Поддержка животноводства, производства и реализации продукции животноводства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Поддержка и развитие животноводства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06 1 01 84350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06 1 01 84350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06 1 01 84350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06 2 01 84200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06 2 01 84200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06 2 01 84200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G4200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G4200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G4200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Общепрограммные мероприятия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общих условий функционирования и развития сельского хозяйства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94 956,5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104 573,0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Комплексное развитие территорий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47 160,3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56 795,4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мероприятий по градостроительной деятельности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29 184,3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Мероприятия по градостроительной деятельности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07 1 02 82761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27 141,4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07 1 02 82761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27 141,4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07 1 02 82761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27 141,4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Мероприятия по градостроительной деятельности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S2761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2 042,9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S2761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2 042,9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S2761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2 042,9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17 976,0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54 995,4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07 1 04 82762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16 717,6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51 145,7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Капитальные вложения в объекты государственной (муниципальной) собственности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07 1 04 82762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16 717,6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51 145,7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Бюджетные инвестиции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07 1 04 82762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16 717,6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51 145,7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S2762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3 849,7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Капитальные вложения в объекты государственной (муниципальной) собственности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S2762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3 849,7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Бюджетные инвестиции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S2762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3 849,7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20 053,0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20 024,8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12 214,3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12 214,3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sz w:val="20"/>
                <w:szCs w:val="20"/>
              </w:rPr>
              <w:t>«</w:t>
            </w:r>
            <w:r w:rsidRPr="002E60C8">
              <w:rPr>
                <w:rFonts w:ascii="Times New Roman" w:hAnsi="Times New Roman"/>
                <w:sz w:val="20"/>
                <w:szCs w:val="20"/>
              </w:rPr>
              <w:t>О ветеранах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sz w:val="20"/>
                <w:szCs w:val="20"/>
              </w:rPr>
              <w:t>«</w:t>
            </w:r>
            <w:r w:rsidRPr="002E60C8">
              <w:rPr>
                <w:rFonts w:ascii="Times New Roman" w:hAnsi="Times New Roman"/>
                <w:sz w:val="20"/>
                <w:szCs w:val="20"/>
              </w:rPr>
              <w:t>О социальной защите инвалидов в Российской Федерации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07 2 01 51760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07 2 01 51760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07 2 01 51760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жильем молодых семей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7 827,3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7 799,1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 по обеспечению жильем молодых семей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02 L4970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7 827,3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7 799,1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02 L4970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7 827,3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7 799,1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02 L4970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7 827,3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7 799,1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полномочий, указанных в пунктах 3.1, 3.2 статьи 2 Закона Ханты-Мансийского автономного округ</w:t>
            </w:r>
            <w:r>
              <w:rPr>
                <w:rFonts w:ascii="Times New Roman" w:hAnsi="Times New Roman"/>
                <w:sz w:val="20"/>
                <w:szCs w:val="20"/>
              </w:rPr>
              <w:t>а - Югры от 31 марта 2009 года №</w:t>
            </w:r>
            <w:r w:rsidRPr="002E60C8">
              <w:rPr>
                <w:rFonts w:ascii="Times New Roman" w:hAnsi="Times New Roman"/>
                <w:sz w:val="20"/>
                <w:szCs w:val="20"/>
              </w:rPr>
              <w:t xml:space="preserve"> 36-оз </w:t>
            </w:r>
            <w:r>
              <w:rPr>
                <w:rFonts w:ascii="Times New Roman" w:hAnsi="Times New Roman"/>
                <w:sz w:val="20"/>
                <w:szCs w:val="20"/>
              </w:rPr>
              <w:t>«</w:t>
            </w:r>
            <w:r w:rsidRPr="002E60C8">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hAnsi="Times New Roman"/>
                <w:sz w:val="20"/>
                <w:szCs w:val="20"/>
              </w:rPr>
              <w:t>«</w:t>
            </w:r>
            <w:r w:rsidRPr="002E60C8">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07 2 04 84220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07 2 04 84220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07 2 04 84220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 xml:space="preserve">Организационное обеспечение деятельности МКУ </w:t>
            </w:r>
            <w:r>
              <w:rPr>
                <w:rFonts w:ascii="Times New Roman" w:hAnsi="Times New Roman"/>
                <w:sz w:val="20"/>
                <w:szCs w:val="20"/>
              </w:rPr>
              <w:t>«</w:t>
            </w:r>
            <w:r w:rsidRPr="002E60C8">
              <w:rPr>
                <w:rFonts w:ascii="Times New Roman" w:hAnsi="Times New Roman"/>
                <w:sz w:val="20"/>
                <w:szCs w:val="20"/>
              </w:rPr>
              <w:t>Управление капитального строительства города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27 743,2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27 752,8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27 743,2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27 752,8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27 743,2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27 752,8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23 947,1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23 947,1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23 947,1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23 947,1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3 546,1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3 555,7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3 546,1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3 555,7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Жилищно-коммунальный комплекс и городская среда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22 282,6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45 098,4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8 835,6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30 157,3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8 835,6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30 157,3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08 3 01 82591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7 510,2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25 633,7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08 3 01 82591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7 510,2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25 633,7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08 3 01 82591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7 510,2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25 633,7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S2591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1 325,4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4 523,6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S2591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1 325,4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4 523,6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S2591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1 325,4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4 523,6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Региональный проект </w:t>
            </w:r>
            <w:r>
              <w:rPr>
                <w:rFonts w:ascii="Times New Roman" w:hAnsi="Times New Roman"/>
                <w:sz w:val="20"/>
                <w:szCs w:val="20"/>
              </w:rPr>
              <w:t>«</w:t>
            </w:r>
            <w:r w:rsidRPr="002E60C8">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F2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программ формирования современной городской среды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F2 55550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F2 55550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F2 55550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3 633,0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3 646,9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Профилактика правонарушений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3 388,0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3 401,9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деятельности народных дружин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Создание условий для деятельности народных дружин</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Создание условий для деятельности народных дружин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1 741,3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1 741,3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hAnsi="Times New Roman"/>
                <w:sz w:val="20"/>
                <w:szCs w:val="20"/>
              </w:rPr>
              <w:t>«</w:t>
            </w:r>
            <w:r w:rsidRPr="002E60C8">
              <w:rPr>
                <w:rFonts w:ascii="Times New Roman" w:hAnsi="Times New Roman"/>
                <w:sz w:val="20"/>
                <w:szCs w:val="20"/>
              </w:rPr>
              <w:t>Об административных правонарушениях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1 741,3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1 741,3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1 642,8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1 642,8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1 642,8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1 642,8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98,5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98,5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09 1 04 51200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09 1 04 51200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09 1 04 51200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Тематическая социальная реклама в сфере безопасности дорожного движения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09 1 07 00000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всероссийского Дня трезвости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09 1 08 00000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информационной антинаркотической политики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10 1 08 00000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10 1 12 00000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10 1 12 99990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10 1 12 99990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10 1 12 99990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Безопасность жизнедеятельности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23 581,1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23 591,7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2 165,2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2 165,2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Переподготовка и повышение квалификации работников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Изготовление и установка информационных знаков по безопасности на водных объектах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Повышение защиты населения и территории от угроз природного и техногенного характера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Укрепление пожарной безопасности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2 199,0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2 199,0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противопожарной защиты территорий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2 199,0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2 199,0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Материально-техническое и финансовое обеспечение деятельности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19 216,9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19 227,5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Финансовое обеспечение осуществления МКУ </w:t>
            </w:r>
            <w:r>
              <w:rPr>
                <w:rFonts w:ascii="Times New Roman" w:hAnsi="Times New Roman"/>
                <w:sz w:val="20"/>
                <w:szCs w:val="20"/>
              </w:rPr>
              <w:t>«</w:t>
            </w:r>
            <w:r w:rsidRPr="002E60C8">
              <w:rPr>
                <w:rFonts w:ascii="Times New Roman" w:hAnsi="Times New Roman"/>
                <w:sz w:val="20"/>
                <w:szCs w:val="20"/>
              </w:rPr>
              <w:t>ЕДДС города Пыть-Яха</w:t>
            </w:r>
            <w:r>
              <w:rPr>
                <w:rFonts w:ascii="Times New Roman" w:hAnsi="Times New Roman"/>
                <w:sz w:val="20"/>
                <w:szCs w:val="20"/>
              </w:rPr>
              <w:t>»</w:t>
            </w:r>
            <w:r w:rsidRPr="002E60C8">
              <w:rPr>
                <w:rFonts w:ascii="Times New Roman" w:hAnsi="Times New Roman"/>
                <w:sz w:val="20"/>
                <w:szCs w:val="20"/>
              </w:rPr>
              <w:t xml:space="preserve"> установленных видов деятельности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19 216,9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19 227,5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19 216,9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19 227,5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15 939,8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15 939,8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15 939,8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15 939,8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3 287,7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3 287,7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6 830,1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7 300,1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hAnsi="Times New Roman"/>
                <w:sz w:val="20"/>
                <w:szCs w:val="20"/>
              </w:rPr>
              <w:t>«</w:t>
            </w:r>
            <w:r w:rsidRPr="002E60C8">
              <w:rPr>
                <w:rFonts w:ascii="Times New Roman" w:hAnsi="Times New Roman"/>
                <w:sz w:val="20"/>
                <w:szCs w:val="20"/>
              </w:rPr>
              <w:t>Спасти и сохранить</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Участие в окружном конкурсе </w:t>
            </w:r>
            <w:r>
              <w:rPr>
                <w:rFonts w:ascii="Times New Roman" w:hAnsi="Times New Roman"/>
                <w:sz w:val="20"/>
                <w:szCs w:val="20"/>
              </w:rPr>
              <w:t>«</w:t>
            </w:r>
            <w:r w:rsidRPr="002E60C8">
              <w:rPr>
                <w:rFonts w:ascii="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89,6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89,6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Разработка и реализация мероприятий по ликвидации несанкционированных свалок </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Содержание контейнерных площадок, находящихся в муниципальной собственности (бесхозные)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Организация противоэпидемиологических мероприятий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3 189,1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3 189,1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3 189,1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3 189,1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экономического потенциала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малого и среднего предпринимательства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Пропаганда и популяризация предпринимательской деятельности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Обеспечение защиты прав потребителей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Правовое просвещение и информирование в сфере защиты прав потребителей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Цифровое развитие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4 958,3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4 958,3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Цифровой город</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2 883,1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2 883,1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Услуги в области информационных технологий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Услуги в области информационных технологий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14 1 02 20070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14 1 02 20070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14 1 02 20070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Услуги в области информационных технологий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14 1 03 20070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14 1 03 20070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14 1 03 20070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Создание устойчивой информационно-телекоммуникационной инфраструктуры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Услуги в области информационных технологий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Современная транспортная система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157 538,3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157 538,3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Автомобильный транспорт</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Дорожное хозяйство</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Безопасность дорожного движения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Управление муниципальными финансами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17 010,8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Формирование резервных средств в бюджете города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17 010,8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Формирование в бюджете города резервного фонда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Резервный фонд администрации города Пыть-Ях</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16 2 01 20220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16 2 01 20220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Резервные средства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16 2 01 20220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16 510,8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16 510,8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16 510,8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Резервные средства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16 510,8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33 116,6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33 128,7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Создание условий для развития гражданских инициатив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17 1 01 61820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17 1 01 61820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17 1 01 61820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31 542,6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31 554,7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открытости органов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функционирования телерадиовещания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24 090,1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24 090,1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24 090,1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24 090,1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hAnsi="Times New Roman"/>
                <w:sz w:val="20"/>
                <w:szCs w:val="20"/>
              </w:rPr>
              <w:t>«</w:t>
            </w:r>
            <w:r w:rsidRPr="002E60C8">
              <w:rPr>
                <w:rFonts w:ascii="Times New Roman" w:hAnsi="Times New Roman"/>
                <w:sz w:val="20"/>
                <w:szCs w:val="20"/>
              </w:rPr>
              <w:t>Новая Северная газета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21 836,1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11 694,1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21 836,1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11 694,1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Управление и распоряжение муниципальным имуществом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5 108,6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2 508,6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5 108,6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2 508,6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5 108,6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2 508,6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5 108,6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2 508,6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15 067,5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7 525,5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14 067,5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6 525,5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13 997,5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6 455,5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13 997,5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6 455,5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мероприятий по землеустройству и землепользованию</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513 743,4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514 070,8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Повышение эффективности муниципального 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1 072,0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1 072,0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Премии и гранты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1 012,0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1 012,0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512 671,4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512 998,8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507 326,3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507 653,7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211 772,2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212 037,8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176 199,6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176 199,6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176 199,6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176 199,6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35 380,6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35 646,2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35 380,6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35 646,2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Высшее должностное лицо муниципального образования городской округ Пыть-Ях</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5 690,9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5 690,9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5 690,9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функций органов местного самоуправления городского округа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286 592,1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286 623,0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285 487,7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285 518,6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285 487,7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285 518,6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1 104,4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1 104,4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1 104,4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1 104,4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Прочие мероприятия органов местного самоуправления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2 300,2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2 300,2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2 034,2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2 034,2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2 034,2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2 034,2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Представление к наградам и присвоение почётных званий муниципального образования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1 001,8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1 001,8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Публичные нормативные выплаты гражданам несоциального характера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5 345,1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5 345,1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19 2 02 59300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19 2 02 59300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19 2 02 59300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1 210,1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1 210,1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932,7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932,7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932,7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932,7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277,4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277,4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277,4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277,4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Содержание городских территорий, озеленение и благоустройство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69 691,8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47 870,1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освещения улиц, микрорайонов города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 в соответствии с концессионными соглашениями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20 0 01 61200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20 0 01 61200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20 0 01 61200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Содержание мест захоронения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10 577,9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10 596,2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10 577,9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10 596,2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10 577,9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10 596,2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10 577,9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10 596,2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9 513,8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6 343,4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9 513,8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6 343,4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9 513,8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6 343,4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9 513,8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6 343,4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Зимнее и летнее содержание городских территорий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20 0 06 00000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20 0 06 99990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20 0 06 99990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20 0 06 99990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3 266,3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3 266,3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Повышение уровня культуры населения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20 0 08 00000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Устойчивое развитие коренных малочисленных народов Севера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Непрограммные направления деятельности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75 315,0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119 975,4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0C8">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25 403,9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25 434,8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25 321,9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25 352,8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функций органов местного самоуправления городского округа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14 601,4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14 601,4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14 434,7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14 434,7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14 434,7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14 434,7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166,7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166,7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166,7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166,7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Председатель представительного органа муниципального образования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5 261,2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5 292,1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5 261,2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5 292,1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5 261,2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5 292,1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Прочие мероприятия органов местного самоуправления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332,1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302,1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302,1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Исполнение отдельных полномочий Думы города Пыть-Яха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Выполнение полномочий Думы города Пыть-Ях в сфере наград и почетных званий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Публичные нормативные выплаты гражданам несоциального характера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0C8">
              <w:rPr>
                <w:rFonts w:ascii="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5 812,4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40 2 00 51180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5 812,4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40 2 00 51180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5 812,4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40 2 00 51180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5 812,4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0C8">
              <w:rPr>
                <w:rFonts w:ascii="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44 295,9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88 728,2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Условно утверждённые расходы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40 3 00 09990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44 295,9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88 728,2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40 3 00 09990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44 295,9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88 728,2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Резервные средства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40 3 00 09990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44 295,9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88 728,2</w:t>
            </w:r>
          </w:p>
        </w:tc>
      </w:tr>
      <w:tr w:rsidR="00886E31" w:rsidRPr="00E42ED4" w:rsidTr="002E60C8">
        <w:trPr>
          <w:cantSplit/>
          <w:trHeight w:val="20"/>
        </w:trPr>
        <w:tc>
          <w:tcPr>
            <w:tcW w:w="3421" w:type="pct"/>
            <w:noWrap/>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Всего</w:t>
            </w:r>
          </w:p>
        </w:tc>
        <w:tc>
          <w:tcPr>
            <w:tcW w:w="523" w:type="pct"/>
            <w:noWrap/>
            <w:vAlign w:val="bottom"/>
          </w:tcPr>
          <w:p w:rsidR="00886E31" w:rsidRPr="002E60C8" w:rsidRDefault="00886E31" w:rsidP="002E60C8">
            <w:pPr>
              <w:spacing w:after="0" w:line="240" w:lineRule="auto"/>
              <w:rPr>
                <w:rFonts w:ascii="Times New Roman" w:hAnsi="Times New Roman"/>
                <w:b/>
                <w:bCs/>
                <w:sz w:val="20"/>
                <w:szCs w:val="20"/>
              </w:rPr>
            </w:pPr>
            <w:r w:rsidRPr="002E60C8">
              <w:rPr>
                <w:rFonts w:ascii="Times New Roman" w:hAnsi="Times New Roman"/>
                <w:b/>
                <w:bCs/>
                <w:sz w:val="20"/>
                <w:szCs w:val="20"/>
              </w:rPr>
              <w:t> </w:t>
            </w:r>
          </w:p>
        </w:tc>
        <w:tc>
          <w:tcPr>
            <w:tcW w:w="220" w:type="pct"/>
            <w:noWrap/>
            <w:vAlign w:val="bottom"/>
          </w:tcPr>
          <w:p w:rsidR="00886E31" w:rsidRPr="002E60C8" w:rsidRDefault="00886E31" w:rsidP="002E60C8">
            <w:pPr>
              <w:spacing w:after="0" w:line="240" w:lineRule="auto"/>
              <w:rPr>
                <w:rFonts w:ascii="Times New Roman" w:hAnsi="Times New Roman"/>
                <w:b/>
                <w:bCs/>
                <w:sz w:val="20"/>
                <w:szCs w:val="20"/>
              </w:rPr>
            </w:pPr>
            <w:r w:rsidRPr="002E60C8">
              <w:rPr>
                <w:rFonts w:ascii="Times New Roman" w:hAnsi="Times New Roman"/>
                <w:b/>
                <w:bCs/>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3 455 368,0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3 470 614,7</w:t>
            </w:r>
          </w:p>
        </w:tc>
      </w:tr>
    </w:tbl>
    <w:p w:rsidR="00886E31" w:rsidRDefault="00886E31" w:rsidP="002E60C8">
      <w:pPr>
        <w:spacing w:after="0" w:line="240" w:lineRule="auto"/>
        <w:jc w:val="right"/>
        <w:rPr>
          <w:rFonts w:ascii="Times New Roman" w:hAnsi="Times New Roman"/>
          <w:sz w:val="24"/>
          <w:szCs w:val="24"/>
        </w:rPr>
      </w:pPr>
    </w:p>
    <w:sectPr w:rsidR="00886E31" w:rsidSect="007D53CB">
      <w:headerReference w:type="default" r:id="rId7"/>
      <w:pgSz w:w="11906" w:h="16838"/>
      <w:pgMar w:top="567" w:right="851" w:bottom="567" w:left="851" w:header="283" w:footer="283" w:gutter="0"/>
      <w:pgNumType w:start="13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E31" w:rsidRDefault="00886E31" w:rsidP="00E619A7">
      <w:pPr>
        <w:spacing w:after="0" w:line="240" w:lineRule="auto"/>
      </w:pPr>
      <w:r>
        <w:separator/>
      </w:r>
    </w:p>
  </w:endnote>
  <w:endnote w:type="continuationSeparator" w:id="0">
    <w:p w:rsidR="00886E31" w:rsidRDefault="00886E31"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E31" w:rsidRDefault="00886E31" w:rsidP="00E619A7">
      <w:pPr>
        <w:spacing w:after="0" w:line="240" w:lineRule="auto"/>
      </w:pPr>
      <w:r>
        <w:separator/>
      </w:r>
    </w:p>
  </w:footnote>
  <w:footnote w:type="continuationSeparator" w:id="0">
    <w:p w:rsidR="00886E31" w:rsidRDefault="00886E31"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E31" w:rsidRDefault="00D11737">
    <w:pPr>
      <w:pStyle w:val="a5"/>
      <w:jc w:val="right"/>
    </w:pPr>
    <w:r>
      <w:rPr>
        <w:noProof/>
      </w:rPr>
      <w:fldChar w:fldCharType="begin"/>
    </w:r>
    <w:r>
      <w:rPr>
        <w:noProof/>
      </w:rPr>
      <w:instrText>PAGE   \* MERGEFORMAT</w:instrText>
    </w:r>
    <w:r>
      <w:rPr>
        <w:noProof/>
      </w:rPr>
      <w:fldChar w:fldCharType="separate"/>
    </w:r>
    <w:r w:rsidR="00D5665F">
      <w:rPr>
        <w:noProof/>
      </w:rPr>
      <w:t>135</w:t>
    </w:r>
    <w:r>
      <w:rPr>
        <w:noProof/>
      </w:rPr>
      <w:fldChar w:fldCharType="end"/>
    </w:r>
  </w:p>
  <w:p w:rsidR="00886E31" w:rsidRDefault="00886E3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02FC"/>
    <w:rsid w:val="00003295"/>
    <w:rsid w:val="00043CBE"/>
    <w:rsid w:val="000530F6"/>
    <w:rsid w:val="000F353C"/>
    <w:rsid w:val="000F5406"/>
    <w:rsid w:val="002246D7"/>
    <w:rsid w:val="00254961"/>
    <w:rsid w:val="00255EA7"/>
    <w:rsid w:val="002B68CB"/>
    <w:rsid w:val="002E60C8"/>
    <w:rsid w:val="00301572"/>
    <w:rsid w:val="0031592E"/>
    <w:rsid w:val="00326098"/>
    <w:rsid w:val="0035037A"/>
    <w:rsid w:val="00352A84"/>
    <w:rsid w:val="003F11EE"/>
    <w:rsid w:val="004F7130"/>
    <w:rsid w:val="00550948"/>
    <w:rsid w:val="00581C44"/>
    <w:rsid w:val="006037B0"/>
    <w:rsid w:val="00615C20"/>
    <w:rsid w:val="00682A7D"/>
    <w:rsid w:val="006C47E0"/>
    <w:rsid w:val="006D5A1E"/>
    <w:rsid w:val="006E1A1C"/>
    <w:rsid w:val="007D53CB"/>
    <w:rsid w:val="007F522B"/>
    <w:rsid w:val="007F56A8"/>
    <w:rsid w:val="00883DD0"/>
    <w:rsid w:val="00886E31"/>
    <w:rsid w:val="008958B2"/>
    <w:rsid w:val="008B6D71"/>
    <w:rsid w:val="008C60DC"/>
    <w:rsid w:val="008E02FC"/>
    <w:rsid w:val="00944B32"/>
    <w:rsid w:val="00986CD9"/>
    <w:rsid w:val="00AA405F"/>
    <w:rsid w:val="00AB24B0"/>
    <w:rsid w:val="00AB5F27"/>
    <w:rsid w:val="00C800B8"/>
    <w:rsid w:val="00C877F4"/>
    <w:rsid w:val="00D001E5"/>
    <w:rsid w:val="00D11737"/>
    <w:rsid w:val="00D40128"/>
    <w:rsid w:val="00D5665F"/>
    <w:rsid w:val="00DA56F4"/>
    <w:rsid w:val="00DB4A17"/>
    <w:rsid w:val="00E42ED4"/>
    <w:rsid w:val="00E619A7"/>
    <w:rsid w:val="00EC3EE5"/>
    <w:rsid w:val="00EF21A3"/>
    <w:rsid w:val="00EF2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6F1F867-E4B7-4D9E-9E90-DBE9088D2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A7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paragraph" w:styleId="a9">
    <w:name w:val="Balloon Text"/>
    <w:basedOn w:val="a"/>
    <w:link w:val="aa"/>
    <w:uiPriority w:val="99"/>
    <w:semiHidden/>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DB4A17"/>
    <w:rPr>
      <w:rFonts w:ascii="Segoe UI" w:hAnsi="Segoe UI" w:cs="Segoe UI"/>
      <w:sz w:val="18"/>
      <w:szCs w:val="18"/>
    </w:rPr>
  </w:style>
  <w:style w:type="paragraph" w:styleId="2">
    <w:name w:val="Body Text Indent 2"/>
    <w:basedOn w:val="a"/>
    <w:link w:val="20"/>
    <w:uiPriority w:val="99"/>
    <w:unhideWhenUsed/>
    <w:rsid w:val="007F56A8"/>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rsid w:val="007F56A8"/>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003484">
      <w:marLeft w:val="0"/>
      <w:marRight w:val="0"/>
      <w:marTop w:val="0"/>
      <w:marBottom w:val="0"/>
      <w:divBdr>
        <w:top w:val="none" w:sz="0" w:space="0" w:color="auto"/>
        <w:left w:val="none" w:sz="0" w:space="0" w:color="auto"/>
        <w:bottom w:val="none" w:sz="0" w:space="0" w:color="auto"/>
        <w:right w:val="none" w:sz="0" w:space="0" w:color="auto"/>
      </w:divBdr>
    </w:div>
    <w:div w:id="913003485">
      <w:marLeft w:val="0"/>
      <w:marRight w:val="0"/>
      <w:marTop w:val="0"/>
      <w:marBottom w:val="0"/>
      <w:divBdr>
        <w:top w:val="none" w:sz="0" w:space="0" w:color="auto"/>
        <w:left w:val="none" w:sz="0" w:space="0" w:color="auto"/>
        <w:bottom w:val="none" w:sz="0" w:space="0" w:color="auto"/>
        <w:right w:val="none" w:sz="0" w:space="0" w:color="auto"/>
      </w:divBdr>
    </w:div>
    <w:div w:id="913003486">
      <w:marLeft w:val="0"/>
      <w:marRight w:val="0"/>
      <w:marTop w:val="0"/>
      <w:marBottom w:val="0"/>
      <w:divBdr>
        <w:top w:val="none" w:sz="0" w:space="0" w:color="auto"/>
        <w:left w:val="none" w:sz="0" w:space="0" w:color="auto"/>
        <w:bottom w:val="none" w:sz="0" w:space="0" w:color="auto"/>
        <w:right w:val="none" w:sz="0" w:space="0" w:color="auto"/>
      </w:divBdr>
    </w:div>
    <w:div w:id="913003487">
      <w:marLeft w:val="0"/>
      <w:marRight w:val="0"/>
      <w:marTop w:val="0"/>
      <w:marBottom w:val="0"/>
      <w:divBdr>
        <w:top w:val="none" w:sz="0" w:space="0" w:color="auto"/>
        <w:left w:val="none" w:sz="0" w:space="0" w:color="auto"/>
        <w:bottom w:val="none" w:sz="0" w:space="0" w:color="auto"/>
        <w:right w:val="none" w:sz="0" w:space="0" w:color="auto"/>
      </w:divBdr>
    </w:div>
    <w:div w:id="913003488">
      <w:marLeft w:val="0"/>
      <w:marRight w:val="0"/>
      <w:marTop w:val="0"/>
      <w:marBottom w:val="0"/>
      <w:divBdr>
        <w:top w:val="none" w:sz="0" w:space="0" w:color="auto"/>
        <w:left w:val="none" w:sz="0" w:space="0" w:color="auto"/>
        <w:bottom w:val="none" w:sz="0" w:space="0" w:color="auto"/>
        <w:right w:val="none" w:sz="0" w:space="0" w:color="auto"/>
      </w:divBdr>
    </w:div>
    <w:div w:id="913003489">
      <w:marLeft w:val="0"/>
      <w:marRight w:val="0"/>
      <w:marTop w:val="0"/>
      <w:marBottom w:val="0"/>
      <w:divBdr>
        <w:top w:val="none" w:sz="0" w:space="0" w:color="auto"/>
        <w:left w:val="none" w:sz="0" w:space="0" w:color="auto"/>
        <w:bottom w:val="none" w:sz="0" w:space="0" w:color="auto"/>
        <w:right w:val="none" w:sz="0" w:space="0" w:color="auto"/>
      </w:divBdr>
    </w:div>
    <w:div w:id="913003490">
      <w:marLeft w:val="0"/>
      <w:marRight w:val="0"/>
      <w:marTop w:val="0"/>
      <w:marBottom w:val="0"/>
      <w:divBdr>
        <w:top w:val="none" w:sz="0" w:space="0" w:color="auto"/>
        <w:left w:val="none" w:sz="0" w:space="0" w:color="auto"/>
        <w:bottom w:val="none" w:sz="0" w:space="0" w:color="auto"/>
        <w:right w:val="none" w:sz="0" w:space="0" w:color="auto"/>
      </w:divBdr>
    </w:div>
    <w:div w:id="913003491">
      <w:marLeft w:val="0"/>
      <w:marRight w:val="0"/>
      <w:marTop w:val="0"/>
      <w:marBottom w:val="0"/>
      <w:divBdr>
        <w:top w:val="none" w:sz="0" w:space="0" w:color="auto"/>
        <w:left w:val="none" w:sz="0" w:space="0" w:color="auto"/>
        <w:bottom w:val="none" w:sz="0" w:space="0" w:color="auto"/>
        <w:right w:val="none" w:sz="0" w:space="0" w:color="auto"/>
      </w:divBdr>
    </w:div>
    <w:div w:id="913003492">
      <w:marLeft w:val="0"/>
      <w:marRight w:val="0"/>
      <w:marTop w:val="0"/>
      <w:marBottom w:val="0"/>
      <w:divBdr>
        <w:top w:val="none" w:sz="0" w:space="0" w:color="auto"/>
        <w:left w:val="none" w:sz="0" w:space="0" w:color="auto"/>
        <w:bottom w:val="none" w:sz="0" w:space="0" w:color="auto"/>
        <w:right w:val="none" w:sz="0" w:space="0" w:color="auto"/>
      </w:divBdr>
    </w:div>
    <w:div w:id="913003493">
      <w:marLeft w:val="0"/>
      <w:marRight w:val="0"/>
      <w:marTop w:val="0"/>
      <w:marBottom w:val="0"/>
      <w:divBdr>
        <w:top w:val="none" w:sz="0" w:space="0" w:color="auto"/>
        <w:left w:val="none" w:sz="0" w:space="0" w:color="auto"/>
        <w:bottom w:val="none" w:sz="0" w:space="0" w:color="auto"/>
        <w:right w:val="none" w:sz="0" w:space="0" w:color="auto"/>
      </w:divBdr>
    </w:div>
    <w:div w:id="913003494">
      <w:marLeft w:val="0"/>
      <w:marRight w:val="0"/>
      <w:marTop w:val="0"/>
      <w:marBottom w:val="0"/>
      <w:divBdr>
        <w:top w:val="none" w:sz="0" w:space="0" w:color="auto"/>
        <w:left w:val="none" w:sz="0" w:space="0" w:color="auto"/>
        <w:bottom w:val="none" w:sz="0" w:space="0" w:color="auto"/>
        <w:right w:val="none" w:sz="0" w:space="0" w:color="auto"/>
      </w:divBdr>
    </w:div>
    <w:div w:id="188609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1056;&#1044;%20&#1086;&#1090;%2010.12.2021%20&#8470;%2032%20(&#1074;%20&#1088;&#1077;&#1076;.%20&#8470;%2081)/07.%20&#1055;&#1088;&#1080;&#1083;%206%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1085;&#1072;%202023-2024%20&#1075;&#1086;&#1076;&#1099;.doc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12973</Words>
  <Characters>73950</Characters>
  <Application>Microsoft Office Word</Application>
  <DocSecurity>0</DocSecurity>
  <Lines>616</Lines>
  <Paragraphs>173</Paragraphs>
  <ScaleCrop>false</ScaleCrop>
  <Company/>
  <LinksUpToDate>false</LinksUpToDate>
  <CharactersWithSpaces>86750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10</cp:revision>
  <cp:lastPrinted>2021-12-10T10:52:00Z</cp:lastPrinted>
  <dcterms:created xsi:type="dcterms:W3CDTF">2021-12-09T12:24:00Z</dcterms:created>
  <dcterms:modified xsi:type="dcterms:W3CDTF">2022-08-08T09:39:00Z</dcterms:modified>
</cp:coreProperties>
</file>